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4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ind w:right="14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ind w:right="142"/>
        <w:jc w:val="center"/>
        <w:rPr>
          <w:sz w:val="26"/>
          <w:szCs w:val="26"/>
        </w:rPr>
      </w:pP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28 марта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</w:t>
      </w:r>
      <w:r>
        <w:rPr>
          <w:rFonts w:ascii="Times New Roman" w:eastAsia="Times New Roman" w:hAnsi="Times New Roman" w:cs="Times New Roman"/>
          <w:sz w:val="26"/>
          <w:szCs w:val="26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</w:t>
      </w:r>
      <w:r>
        <w:rPr>
          <w:rFonts w:ascii="Times New Roman" w:eastAsia="Times New Roman" w:hAnsi="Times New Roman" w:cs="Times New Roman"/>
          <w:sz w:val="26"/>
          <w:szCs w:val="26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266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2801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20.35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руководителя службы охраны труда и безопасности МБДОУ «Детский сад №11 «Радуга»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Фетисова Петра Ильича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9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142" w:firstLine="85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должностным лицом - </w:t>
      </w:r>
      <w:r>
        <w:rPr>
          <w:rFonts w:ascii="Times New Roman" w:eastAsia="Times New Roman" w:hAnsi="Times New Roman" w:cs="Times New Roman"/>
          <w:sz w:val="26"/>
          <w:szCs w:val="26"/>
        </w:rPr>
        <w:t>руководител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службы охраны труда и безопасности МБДОУ «Детский сад №11 «</w:t>
      </w:r>
      <w:r>
        <w:rPr>
          <w:rFonts w:ascii="Times New Roman" w:eastAsia="Times New Roman" w:hAnsi="Times New Roman" w:cs="Times New Roman"/>
          <w:sz w:val="26"/>
          <w:szCs w:val="26"/>
        </w:rPr>
        <w:t>Радуга»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Фетисов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П.И</w:t>
      </w:r>
      <w:r>
        <w:rPr>
          <w:rFonts w:ascii="Times New Roman" w:eastAsia="Times New Roman" w:hAnsi="Times New Roman" w:cs="Times New Roman"/>
          <w:sz w:val="26"/>
          <w:szCs w:val="26"/>
        </w:rPr>
        <w:t>., исполняющ</w:t>
      </w:r>
      <w:r>
        <w:rPr>
          <w:rFonts w:ascii="Times New Roman" w:eastAsia="Times New Roman" w:hAnsi="Times New Roman" w:cs="Times New Roman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обязанности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Коминтерна</w:t>
      </w:r>
      <w:r>
        <w:rPr>
          <w:rFonts w:ascii="Times New Roman" w:eastAsia="Times New Roman" w:hAnsi="Times New Roman" w:cs="Times New Roman"/>
          <w:sz w:val="26"/>
          <w:szCs w:val="26"/>
        </w:rPr>
        <w:t>, д.10</w:t>
      </w:r>
      <w:r>
        <w:rPr>
          <w:rFonts w:ascii="Times New Roman" w:eastAsia="Times New Roman" w:hAnsi="Times New Roman" w:cs="Times New Roman"/>
          <w:sz w:val="26"/>
          <w:szCs w:val="26"/>
        </w:rPr>
        <w:t>, не обеспечено выполнение требований к антитеррористической защищенности объектов (территорий)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МБДОУ «Детский сад №11 «Радуга»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Коминтерна</w:t>
      </w:r>
      <w:r>
        <w:rPr>
          <w:rFonts w:ascii="Times New Roman" w:eastAsia="Times New Roman" w:hAnsi="Times New Roman" w:cs="Times New Roman"/>
          <w:sz w:val="26"/>
          <w:szCs w:val="26"/>
        </w:rPr>
        <w:t>, д.10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которым присвоена третья категория опасности, </w:t>
      </w:r>
      <w:r>
        <w:rPr>
          <w:rFonts w:ascii="Times New Roman" w:eastAsia="Times New Roman" w:hAnsi="Times New Roman" w:cs="Times New Roman"/>
          <w:sz w:val="26"/>
          <w:szCs w:val="26"/>
        </w:rPr>
        <w:t>а именно: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нарушение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«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 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Постановления Правительства РФ от 02.08.2019г. №1006 «Об утверждении требований к антитеррористической защищенности объектов (территорий) Министерства </w:t>
      </w:r>
      <w:r>
        <w:rPr>
          <w:rFonts w:ascii="Times New Roman" w:eastAsia="Times New Roman" w:hAnsi="Times New Roman" w:cs="Times New Roman"/>
          <w:sz w:val="26"/>
          <w:szCs w:val="26"/>
        </w:rPr>
        <w:t>просвещения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и объектов (территорий), относящихся к сфере деятельности Министерства просвещения РФ, и </w:t>
      </w:r>
      <w:r>
        <w:rPr>
          <w:rFonts w:ascii="Times New Roman" w:eastAsia="Times New Roman" w:hAnsi="Times New Roman" w:cs="Times New Roman"/>
          <w:sz w:val="26"/>
          <w:szCs w:val="26"/>
        </w:rPr>
        <w:t>формы паспорта безопасности этих объектов (территорий)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объекте имеются «слепые зоны», что не позволяет </w:t>
      </w:r>
      <w:r>
        <w:rPr>
          <w:rFonts w:ascii="Times New Roman" w:eastAsia="Times New Roman" w:hAnsi="Times New Roman" w:cs="Times New Roman"/>
          <w:sz w:val="26"/>
          <w:szCs w:val="26"/>
        </w:rPr>
        <w:t>вести непрерывное видеона</w:t>
      </w:r>
      <w:r>
        <w:rPr>
          <w:rFonts w:ascii="Times New Roman" w:eastAsia="Times New Roman" w:hAnsi="Times New Roman" w:cs="Times New Roman"/>
          <w:sz w:val="26"/>
          <w:szCs w:val="26"/>
        </w:rPr>
        <w:t>блюдение уязвимых мест объекта;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«а» п.23,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«в» п.24 Требований не в полной мере обеспечена организация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санкционированного допуска на объект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территорию)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посетителей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автотранспортных средств, на территорию объекта Учреждения заезжало транспортное средство, которое в списке разрешенных к проезду на территорию автотранспорта отсутствовало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нарушении п.31 Требований Учреждение не оборудовано автономной системой оповещения и управления эвакуацией при угрозе возникновения или возникновения чрезвычайной ситуации на объекте и территории объекта, а также отсутствует возможность оповещения людей, находящихся на прилегающей территории объекта.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Указанными </w:t>
      </w:r>
      <w:r>
        <w:rPr>
          <w:rFonts w:ascii="Times New Roman" w:eastAsia="Times New Roman" w:hAnsi="Times New Roman" w:cs="Times New Roman"/>
          <w:sz w:val="26"/>
          <w:szCs w:val="26"/>
        </w:rPr>
        <w:t>без</w:t>
      </w:r>
      <w:r>
        <w:rPr>
          <w:rFonts w:ascii="Times New Roman" w:eastAsia="Times New Roman" w:hAnsi="Times New Roman" w:cs="Times New Roman"/>
          <w:sz w:val="26"/>
          <w:szCs w:val="26"/>
        </w:rPr>
        <w:t>действиями должностное лицо совершило правонарушение, предусмотренное ч.1 ст.20.35 КоАП РФ – нарушение требований к антитеррористической защищенности объекта.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Фетисов П.И.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правом на юридическую помощь защитника не воспользовался, вину в совершении правонарушения признал, пояснив, что действительно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указанные в постановлении нарушения имели место быть. Поддержал доводы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изложенные в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объяснении пре</w:t>
      </w:r>
      <w:r>
        <w:rPr>
          <w:rFonts w:ascii="Times New Roman" w:eastAsia="Times New Roman" w:hAnsi="Times New Roman" w:cs="Times New Roman"/>
          <w:sz w:val="26"/>
          <w:szCs w:val="26"/>
        </w:rPr>
        <w:t>доставленном в письменном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просил заменить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виде штрафа на предупреждение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объяснении предоставленном в письменном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Фетисов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П.И. не отрицал факт совершения правонарушения, указал о принятых мерах для устранения нарушения и просил с учетом положений ст.4.1.1 КоАП РФ назначить наказание в виде штрафа.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Помощник Ханты-Мансийского межрайонного прокурора </w:t>
      </w:r>
      <w:r>
        <w:rPr>
          <w:rFonts w:ascii="Times New Roman" w:eastAsia="Times New Roman" w:hAnsi="Times New Roman" w:cs="Times New Roman"/>
          <w:sz w:val="26"/>
          <w:szCs w:val="26"/>
        </w:rPr>
        <w:t>Рыжова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поддержала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доводы</w:t>
      </w:r>
      <w:r>
        <w:rPr>
          <w:rFonts w:ascii="Times New Roman" w:eastAsia="Times New Roman" w:hAnsi="Times New Roman" w:cs="Times New Roman"/>
          <w:sz w:val="26"/>
          <w:szCs w:val="26"/>
        </w:rPr>
        <w:t>, изложенные в постановлении о возбуждении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просила 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Фетисова П.Л.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</w:t>
      </w:r>
      <w:r>
        <w:rPr>
          <w:rFonts w:ascii="Times New Roman" w:eastAsia="Times New Roman" w:hAnsi="Times New Roman" w:cs="Times New Roman"/>
          <w:sz w:val="26"/>
          <w:szCs w:val="26"/>
        </w:rPr>
        <w:t>отренного ч.1 ст.20.35 КоАП РФ.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Фетисова П.И.,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прокурора, изучив и </w:t>
      </w:r>
      <w:r>
        <w:rPr>
          <w:rFonts w:ascii="Times New Roman" w:eastAsia="Times New Roman" w:hAnsi="Times New Roman" w:cs="Times New Roman"/>
          <w:sz w:val="26"/>
          <w:szCs w:val="26"/>
        </w:rPr>
        <w:t>проанализировав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письменные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материалы дела, 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установил следующее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Частью первой статьи 20.35 КоАП РФ предусмотрена административная ответственность за нарушение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признаков уголовно наказуемого деяния.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1 Федерального закона от 06 марта 2006 года N 35-ФЗ "О противодействии терроризму", правовую основу противодействия терроризму составляют Конституция РФ, общепризнанные принципы и нормы международного права, международные договоры РФ, настоящий Федеральный закон и другие федеральные законы, нормативные правовые акты Президента РФ, нормативные правовые акты Правительства РФ, а также принимаемые в соответствии с ними нормативные правовые акты других федеральных органов государственной власти.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Борьба с терроризмом в Российской Федерации основывается на принципах законности, приоритета мер по предупреждению терроризма, комплексного использования профилактических, правовых, политических, социально - экономических, пропагандистских мер (ст. 2 Федерального закона от 06.03.2006 года № 35-ФЗ «О противодействии терроризму» (далее по тексту - Федеральный закон №3 5-ФЗ).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ст.2 ФЗ №35 –ФЗ от 06.03.2006 «О противодействии терроризму» одним из основных принципов противодействия терроризму является обеспечение и защита основных прав и свобод человека и гражданина, приоритет мер предупреждения терроризма, соразмерность мер противодействия терроризму степени террористической опасности.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п.4 ч.2 ст.5 Федерального закона от 06.03.2006 №35-ФЗ «О противодействии терроризму» Правительство Российской Федерации 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выполнением.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ч.4 ст.3 Федерального закона №35–ФЗ от 06.03.2006 «О противодействии терроризму» является деятельность органов государственной власти и органов местного самоуправления, а также физических и юридических лиц по выявлению и устранению причин и условий, способствующих совершению террористических актов (профилактика терроризма), минимизации и (или) ликвидации последствий проявления терроризма.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огласно п. а. п. 23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 утвержденных Постановлением Правительства РФ от 2 августа 2019 г. N 1006 выявление и предотвращение несанкционированного проноса (провоза) и применения на объекте (территории) токсичных химикатов, отравляющих веществ и патогенных биологических агентов, в том числе при их получении с использованием </w:t>
      </w:r>
      <w:r>
        <w:rPr>
          <w:rFonts w:ascii="Times New Roman" w:eastAsia="Times New Roman" w:hAnsi="Times New Roman" w:cs="Times New Roman"/>
          <w:sz w:val="26"/>
          <w:szCs w:val="26"/>
        </w:rPr>
        <w:t>почтовых отправлений, достигается в том числе посредством организации санкционированного допуска на объекты (территории) посетителей и автотранспортных средств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подпунктом «в» п.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целях обеспечения антитеррористической защищенности объектов (территорий), отнесенных к четвертой категории опасности, осуще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ствляются следующие мероприятия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обеспечение пропускного и </w:t>
      </w:r>
      <w:r>
        <w:rPr>
          <w:rFonts w:ascii="Times New Roman" w:eastAsia="Times New Roman" w:hAnsi="Times New Roman" w:cs="Times New Roman"/>
          <w:sz w:val="26"/>
          <w:szCs w:val="26"/>
        </w:rPr>
        <w:t>внутриобъектового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режимов и осуществление контроля за их функционированием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подпункта «а» п.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Требований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 объектов (территорий) третьей категории опасности дополнительно к мероприятиям, предусмотренным пунктом 24 настоящих требований, осуще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ствляются следующие мероприятия: </w:t>
      </w:r>
      <w:r>
        <w:rPr>
          <w:rFonts w:ascii="Times New Roman" w:eastAsia="Times New Roman" w:hAnsi="Times New Roman" w:cs="Times New Roman"/>
          <w:sz w:val="26"/>
          <w:szCs w:val="26"/>
        </w:rPr>
        <w:t>оснащение объектов (территорий) системами видеона</w:t>
      </w:r>
      <w:r>
        <w:rPr>
          <w:rFonts w:ascii="Times New Roman" w:eastAsia="Times New Roman" w:hAnsi="Times New Roman" w:cs="Times New Roman"/>
          <w:sz w:val="26"/>
          <w:szCs w:val="26"/>
        </w:rPr>
        <w:t>блюдения, охранной сигнализации.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Требований с</w:t>
      </w:r>
      <w:r>
        <w:rPr>
          <w:rFonts w:ascii="Times New Roman" w:eastAsia="Times New Roman" w:hAnsi="Times New Roman" w:cs="Times New Roman"/>
          <w:sz w:val="26"/>
          <w:szCs w:val="26"/>
        </w:rPr>
        <w:t>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(территории), архивирование и хранение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данных в течение одного месяца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Пункт 31 названного постановления Правительства РФ предусматривает, что система оповещения и управления эвакуацией людей на объекте (территории) должна обеспечивать оперативное информирование лиц, находящихся на объекте (территории), о необходимости эвакуации и других действиях, обеспечивающих безопасность людей и предотвращение паники.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должностного лица ответственного за организацию мероприятий по обеспечению антитеррористической защищенности объектов (территорий) в </w:t>
      </w:r>
      <w:r>
        <w:rPr>
          <w:rFonts w:ascii="Times New Roman" w:eastAsia="Times New Roman" w:hAnsi="Times New Roman" w:cs="Times New Roman"/>
          <w:sz w:val="26"/>
          <w:szCs w:val="26"/>
        </w:rPr>
        <w:t>МБДОУ «Детский сад №11 «</w:t>
      </w:r>
      <w:r>
        <w:rPr>
          <w:rFonts w:ascii="Times New Roman" w:eastAsia="Times New Roman" w:hAnsi="Times New Roman" w:cs="Times New Roman"/>
          <w:sz w:val="26"/>
          <w:szCs w:val="26"/>
        </w:rPr>
        <w:t>Радуга»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руководителя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службы охраны труда и безопасности Фетисова Петра Ильича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инкриминируемого административного правонарушения подтверждается следующими исследованными судом доказательствами: 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постановлением о возбуждении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19.0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.2025 г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Фетисова П.И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котором он </w:t>
      </w:r>
      <w:r>
        <w:rPr>
          <w:rFonts w:ascii="Times New Roman" w:eastAsia="Times New Roman" w:hAnsi="Times New Roman" w:cs="Times New Roman"/>
          <w:sz w:val="26"/>
          <w:szCs w:val="26"/>
        </w:rPr>
        <w:t>не оспаривал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выявленные факты нарушения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антитеррористической защищенности объектов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письмом Ханты-Мансийского ОВО-филиала ФГКУ «УВО ВНГ России по ХМАО-Югре от 22.01.2025г. в соответствии с которым в период времени с 17.01.2025г. по 20.01.2025г. проведены проверочные мероприятия в том числе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МБДОУ «Детский сад №11 «Радуга»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выявлены, указанные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возбуждении дела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дминистративном правонарушении 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решением о проведении проверки №4 от 13.01.2025 г.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приказом о приеме работника на работу №116-лс от 11.04.2022 г.;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приказом об установлении режима антитеррористической безопасности и назначении ответственного лица за обеспечение антитеррористической защищенности МБДОУ «Детский сад №11 «Радуга» в 2025-2026 г.;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должностной инструкцией руководителя по охране труда и без</w:t>
      </w:r>
      <w:r>
        <w:rPr>
          <w:rFonts w:ascii="Times New Roman" w:eastAsia="Times New Roman" w:hAnsi="Times New Roman" w:cs="Times New Roman"/>
          <w:sz w:val="26"/>
          <w:szCs w:val="26"/>
        </w:rPr>
        <w:t>опасности;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уставом </w:t>
      </w:r>
      <w:r>
        <w:rPr>
          <w:rFonts w:ascii="Times New Roman" w:eastAsia="Times New Roman" w:hAnsi="Times New Roman" w:cs="Times New Roman"/>
          <w:sz w:val="26"/>
          <w:szCs w:val="26"/>
        </w:rPr>
        <w:t>МБДОУ «Детский сад №11 «Радуга»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Также судом исследованы представленные Фетисовым П.И. с письменными объяснениями документы: письмо в адрес директора Департамента образования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26.02.2025г., письмо в адрес директора МБУ УЭСЗ от 30.01.2025г., приказ о допуске автотранспортных </w:t>
      </w:r>
      <w:r>
        <w:rPr>
          <w:rFonts w:ascii="Times New Roman" w:eastAsia="Times New Roman" w:hAnsi="Times New Roman" w:cs="Times New Roman"/>
          <w:sz w:val="26"/>
          <w:szCs w:val="26"/>
        </w:rPr>
        <w:t>средств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территорию МБДОУ «Детский сад №11 Радуга» от 28.01.2025г., исполнительная документация охранно-пожарной сигнализации. 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имеющиеся доказательства в совокупности, признав их относимыми, достоверными, допустимыми и достаточными, мировой судья приходит к выводу о том,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в действиях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Фетисова П.И</w:t>
      </w:r>
      <w:r>
        <w:rPr>
          <w:rFonts w:ascii="Times New Roman" w:eastAsia="Times New Roman" w:hAnsi="Times New Roman" w:cs="Times New Roman"/>
          <w:sz w:val="26"/>
          <w:szCs w:val="26"/>
        </w:rPr>
        <w:t>. имеется состав правонарушения, предусмотренного ч.1 ст.20.35 КоАП РФ - нарушение требований к антитеррористической защищенности объектов (территорий)</w:t>
      </w:r>
      <w:r>
        <w:rPr>
          <w:rFonts w:ascii="Times New Roman" w:eastAsia="Times New Roman" w:hAnsi="Times New Roman" w:cs="Times New Roman"/>
          <w:sz w:val="26"/>
          <w:szCs w:val="26"/>
        </w:rPr>
        <w:t>, если эти действия не содержат признаков уголовно наказуемого деяния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Фетисов П.И. просит заменить наказание в виде штрафа на предупреждение на основании ст.4.1.1 КоАП РФ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 1 ст. 4.1.1 КоАП РФ з</w:t>
      </w:r>
      <w:r>
        <w:rPr>
          <w:rFonts w:ascii="Times New Roman" w:eastAsia="Times New Roman" w:hAnsi="Times New Roman" w:cs="Times New Roman"/>
          <w:sz w:val="26"/>
          <w:szCs w:val="26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3.4 КоАП РФ п</w:t>
      </w:r>
      <w:r>
        <w:rPr>
          <w:rFonts w:ascii="Times New Roman" w:eastAsia="Times New Roman" w:hAnsi="Times New Roman" w:cs="Times New Roman"/>
          <w:sz w:val="26"/>
          <w:szCs w:val="26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Фетисовым П.И.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совершено правонарушение, связанное с антитеррористической защищенности социально значимого объекта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соответственно указанные нарушения создавали </w:t>
      </w:r>
      <w:r>
        <w:rPr>
          <w:rFonts w:ascii="Times New Roman" w:eastAsia="Times New Roman" w:hAnsi="Times New Roman" w:cs="Times New Roman"/>
          <w:sz w:val="26"/>
          <w:szCs w:val="26"/>
        </w:rPr>
        <w:t>угрозы причинения вреда жизни и здоровью людей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угрозы причинения </w:t>
      </w:r>
      <w:r>
        <w:rPr>
          <w:rFonts w:ascii="Times New Roman" w:eastAsia="Times New Roman" w:hAnsi="Times New Roman" w:cs="Times New Roman"/>
          <w:sz w:val="26"/>
          <w:szCs w:val="26"/>
        </w:rPr>
        <w:t>имущественного ущерба.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Оснований для признания деяния </w:t>
      </w:r>
      <w:r>
        <w:rPr>
          <w:rFonts w:ascii="Times New Roman" w:eastAsia="Times New Roman" w:hAnsi="Times New Roman" w:cs="Times New Roman"/>
          <w:sz w:val="26"/>
          <w:szCs w:val="26"/>
        </w:rPr>
        <w:t>малозначительным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также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имеется. 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признает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принятие мер для устранения 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совершившим административное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Кодекса Российской Федерации об административных правонарушениях, мировой судья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>
      <w:pPr>
        <w:spacing w:before="0" w:after="0"/>
        <w:ind w:right="142" w:firstLine="85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ind w:right="142" w:firstLine="851"/>
        <w:jc w:val="center"/>
        <w:rPr>
          <w:sz w:val="26"/>
          <w:szCs w:val="26"/>
        </w:rPr>
      </w:pP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руководителя службы охраны труда и безопасности МБДОУ «Детский сад №11 «Радуга»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Фетисова Петра Ильича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20.35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тридцати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тысяч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0 0</w:t>
      </w:r>
      <w:r>
        <w:rPr>
          <w:rFonts w:ascii="Times New Roman" w:eastAsia="Times New Roman" w:hAnsi="Times New Roman" w:cs="Times New Roman"/>
          <w:sz w:val="26"/>
          <w:szCs w:val="26"/>
        </w:rPr>
        <w:t>00)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142" w:firstLine="85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 – Югре</w:t>
      </w:r>
    </w:p>
    <w:p>
      <w:pPr>
        <w:widowControl w:val="0"/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widowControl w:val="0"/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л/с 04872D08080 </w:t>
      </w:r>
    </w:p>
    <w:p>
      <w:pPr>
        <w:widowControl w:val="0"/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Счет (ЕКС): 40102810245370000007</w:t>
      </w:r>
    </w:p>
    <w:p>
      <w:pPr>
        <w:widowControl w:val="0"/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Номер счета получателя: 03100643000000018700</w:t>
      </w:r>
    </w:p>
    <w:p>
      <w:pPr>
        <w:widowControl w:val="0"/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Банк: РКЦ г. Ханты-Мансийска//УФК по ХМАО – Югре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</w:p>
    <w:p>
      <w:pPr>
        <w:widowControl w:val="0"/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БИК 007162163</w:t>
      </w:r>
    </w:p>
    <w:p>
      <w:pPr>
        <w:widowControl w:val="0"/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ИНН 8601073664, КПП 860101001, ОКТМО – 71871000</w:t>
      </w:r>
    </w:p>
    <w:p>
      <w:pPr>
        <w:widowControl w:val="0"/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КБК 72011601</w:t>
      </w:r>
      <w:r>
        <w:rPr>
          <w:rFonts w:ascii="Times New Roman" w:eastAsia="Times New Roman" w:hAnsi="Times New Roman" w:cs="Times New Roman"/>
          <w:sz w:val="26"/>
          <w:szCs w:val="26"/>
        </w:rPr>
        <w:t>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0412365400285002662520104</w:t>
      </w:r>
    </w:p>
    <w:p>
      <w:pPr>
        <w:widowControl w:val="0"/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ind w:right="142" w:firstLine="851"/>
        <w:jc w:val="both"/>
        <w:rPr>
          <w:sz w:val="26"/>
          <w:szCs w:val="26"/>
        </w:rPr>
      </w:pP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А.В. Худяков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rStyle w:val="cat-UserDefinedgrp-40rplc-6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142" w:firstLine="85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8">
    <w:name w:val="cat-UserDefined grp-39 rplc-8"/>
    <w:basedOn w:val="DefaultParagraphFont"/>
  </w:style>
  <w:style w:type="character" w:customStyle="1" w:styleId="cat-UserDefinedgrp-40rplc-63">
    <w:name w:val="cat-UserDefined grp-40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